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7" w:rsidRPr="00E32AC3" w:rsidRDefault="00604E87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  <w:bookmarkStart w:id="0" w:name="_GoBack"/>
    </w:p>
    <w:p w:rsidR="00C46C51" w:rsidRPr="00E32AC3" w:rsidRDefault="00C46C51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</w:p>
    <w:p w:rsidR="00640C1B" w:rsidRPr="00E32AC3" w:rsidRDefault="00CB3475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  <w:r w:rsidRPr="00E32AC3">
        <w:rPr>
          <w:rFonts w:ascii="Garamond" w:hAnsi="Garamond" w:cs="Calibri-Bold"/>
          <w:b/>
          <w:bCs/>
          <w:sz w:val="28"/>
          <w:szCs w:val="28"/>
          <w:u w:val="single"/>
        </w:rPr>
        <w:t>Planificación</w:t>
      </w:r>
      <w:r w:rsidR="00640C1B" w:rsidRPr="00E32AC3">
        <w:rPr>
          <w:rFonts w:ascii="Garamond" w:hAnsi="Garamond" w:cs="Calibri-Bold"/>
          <w:b/>
          <w:bCs/>
          <w:sz w:val="28"/>
          <w:szCs w:val="28"/>
          <w:u w:val="single"/>
        </w:rPr>
        <w:t xml:space="preserve"> de </w:t>
      </w:r>
      <w:proofErr w:type="gramStart"/>
      <w:r w:rsidR="00FA167F" w:rsidRPr="00E32AC3">
        <w:rPr>
          <w:rFonts w:ascii="Garamond" w:hAnsi="Garamond" w:cs="Calibri-Bold"/>
          <w:b/>
          <w:bCs/>
          <w:sz w:val="28"/>
          <w:szCs w:val="28"/>
          <w:u w:val="single"/>
        </w:rPr>
        <w:t>Historia ,</w:t>
      </w:r>
      <w:proofErr w:type="gramEnd"/>
      <w:r w:rsidR="00FA167F" w:rsidRPr="00E32AC3">
        <w:rPr>
          <w:rFonts w:ascii="Garamond" w:hAnsi="Garamond" w:cs="Calibri-Bold"/>
          <w:b/>
          <w:bCs/>
          <w:sz w:val="28"/>
          <w:szCs w:val="28"/>
          <w:u w:val="single"/>
        </w:rPr>
        <w:t xml:space="preserve"> Geografía y Ciencias Sociales</w:t>
      </w:r>
      <w:r w:rsidR="00095B41" w:rsidRPr="00E32AC3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567A83" w:rsidRPr="00E32AC3">
        <w:rPr>
          <w:rFonts w:ascii="Garamond" w:hAnsi="Garamond" w:cs="Calibri-Bold"/>
          <w:b/>
          <w:bCs/>
          <w:sz w:val="28"/>
          <w:szCs w:val="28"/>
          <w:u w:val="single"/>
        </w:rPr>
        <w:t>Julio</w:t>
      </w:r>
    </w:p>
    <w:p w:rsidR="00640C1B" w:rsidRPr="00E32AC3" w:rsidRDefault="00640C1B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</w:p>
    <w:p w:rsidR="00F67F72" w:rsidRPr="00E32AC3" w:rsidRDefault="00F67F72" w:rsidP="00F67F72">
      <w:pPr>
        <w:rPr>
          <w:rFonts w:ascii="Garamond" w:hAnsi="Garamond" w:cs="Calibri-Bold"/>
          <w:b/>
          <w:bCs/>
          <w:sz w:val="28"/>
          <w:szCs w:val="28"/>
        </w:rPr>
      </w:pPr>
      <w:r w:rsidRPr="00E32AC3">
        <w:rPr>
          <w:rFonts w:ascii="Garamond" w:hAnsi="Garamond" w:cs="Calibri-Bold"/>
          <w:b/>
          <w:bCs/>
          <w:sz w:val="28"/>
          <w:szCs w:val="28"/>
        </w:rPr>
        <w:t>Asignatura</w:t>
      </w:r>
      <w:proofErr w:type="gramStart"/>
      <w:r w:rsidRPr="00E32AC3">
        <w:rPr>
          <w:rFonts w:ascii="Garamond" w:hAnsi="Garamond" w:cs="Calibri-Bold"/>
          <w:b/>
          <w:bCs/>
          <w:sz w:val="28"/>
          <w:szCs w:val="28"/>
        </w:rPr>
        <w:t>:</w:t>
      </w:r>
      <w:r w:rsidR="00B62981" w:rsidRPr="00E32AC3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FA167F" w:rsidRPr="00E32AC3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FA167F" w:rsidRPr="00E32AC3">
        <w:rPr>
          <w:rFonts w:ascii="Garamond" w:hAnsi="Garamond" w:cs="Calibri-Bold"/>
          <w:bCs/>
          <w:sz w:val="28"/>
          <w:szCs w:val="28"/>
        </w:rPr>
        <w:t>Historia</w:t>
      </w:r>
      <w:proofErr w:type="gramEnd"/>
      <w:r w:rsidR="00FA167F" w:rsidRPr="00E32AC3">
        <w:rPr>
          <w:rFonts w:ascii="Garamond" w:hAnsi="Garamond" w:cs="Calibri-Bold"/>
          <w:bCs/>
          <w:sz w:val="28"/>
          <w:szCs w:val="28"/>
        </w:rPr>
        <w:t xml:space="preserve"> , Geografía y Ciencias Sociales</w:t>
      </w:r>
      <w:r w:rsidRPr="00E32AC3">
        <w:rPr>
          <w:rFonts w:ascii="Garamond" w:hAnsi="Garamond" w:cs="Calibri-Bold"/>
          <w:bCs/>
          <w:sz w:val="28"/>
          <w:szCs w:val="28"/>
        </w:rPr>
        <w:tab/>
      </w:r>
      <w:r w:rsidRPr="00E32AC3">
        <w:rPr>
          <w:rFonts w:ascii="Garamond" w:hAnsi="Garamond" w:cs="Calibri-Bold"/>
          <w:bCs/>
          <w:sz w:val="28"/>
          <w:szCs w:val="28"/>
        </w:rPr>
        <w:tab/>
      </w:r>
      <w:r w:rsidRPr="00E32AC3">
        <w:rPr>
          <w:rFonts w:ascii="Garamond" w:hAnsi="Garamond" w:cs="Calibri-Bold"/>
          <w:bCs/>
          <w:sz w:val="28"/>
          <w:szCs w:val="28"/>
        </w:rPr>
        <w:tab/>
      </w:r>
      <w:r w:rsidRPr="00E32AC3">
        <w:rPr>
          <w:rFonts w:ascii="Garamond" w:hAnsi="Garamond" w:cs="Calibri-Bold"/>
          <w:bCs/>
          <w:sz w:val="28"/>
          <w:szCs w:val="28"/>
        </w:rPr>
        <w:tab/>
      </w:r>
      <w:r w:rsidRPr="00E32AC3">
        <w:rPr>
          <w:rFonts w:ascii="Garamond" w:hAnsi="Garamond" w:cs="Calibri-Bold"/>
          <w:b/>
          <w:bCs/>
          <w:sz w:val="28"/>
          <w:szCs w:val="28"/>
        </w:rPr>
        <w:t>Nivel/curso</w:t>
      </w:r>
      <w:r w:rsidR="00640C1B" w:rsidRPr="00E32AC3">
        <w:rPr>
          <w:rFonts w:ascii="Garamond" w:hAnsi="Garamond" w:cs="Calibri-Bold"/>
          <w:bCs/>
          <w:sz w:val="28"/>
          <w:szCs w:val="28"/>
        </w:rPr>
        <w:t xml:space="preserve">: 2do </w:t>
      </w:r>
      <w:r w:rsidRPr="00E32AC3">
        <w:rPr>
          <w:rFonts w:ascii="Garamond" w:hAnsi="Garamond" w:cs="Calibri-Bold"/>
          <w:bCs/>
          <w:sz w:val="28"/>
          <w:szCs w:val="28"/>
        </w:rPr>
        <w:t>BÁSICO</w:t>
      </w:r>
    </w:p>
    <w:p w:rsidR="001B681D" w:rsidRPr="00E32AC3" w:rsidRDefault="001B681D" w:rsidP="001B681D">
      <w:pPr>
        <w:spacing w:after="0"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E32AC3">
        <w:rPr>
          <w:rFonts w:ascii="Garamond" w:hAnsi="Garamond" w:cs="Calibri-Bold"/>
          <w:b/>
          <w:bCs/>
          <w:sz w:val="28"/>
          <w:szCs w:val="28"/>
        </w:rPr>
        <w:t>Objetivo de Aprendizaje (OA)</w:t>
      </w:r>
      <w:proofErr w:type="gramStart"/>
      <w:r w:rsidRPr="00E32AC3">
        <w:rPr>
          <w:rFonts w:ascii="Garamond" w:hAnsi="Garamond" w:cs="Calibri-Bold"/>
          <w:b/>
          <w:bCs/>
          <w:sz w:val="28"/>
          <w:szCs w:val="28"/>
        </w:rPr>
        <w:t xml:space="preserve">:  </w:t>
      </w:r>
      <w:r w:rsidRPr="00E32AC3">
        <w:rPr>
          <w:rFonts w:ascii="Garamond" w:hAnsi="Garamond" w:cs="Calibri-Bold"/>
          <w:bCs/>
          <w:sz w:val="28"/>
          <w:szCs w:val="28"/>
        </w:rPr>
        <w:t>Identificar</w:t>
      </w:r>
      <w:proofErr w:type="gramEnd"/>
      <w:r w:rsidRPr="00E32AC3">
        <w:rPr>
          <w:rFonts w:ascii="Garamond" w:hAnsi="Garamond" w:cs="Calibri-Bold"/>
          <w:bCs/>
          <w:sz w:val="28"/>
          <w:szCs w:val="28"/>
        </w:rPr>
        <w:t xml:space="preserve"> la labor que cumplen en beneficio de la comunidad servicios como los medios de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E32AC3">
        <w:rPr>
          <w:rFonts w:ascii="Garamond" w:hAnsi="Garamond" w:cs="Calibri-Bold"/>
          <w:bCs/>
          <w:sz w:val="28"/>
          <w:szCs w:val="28"/>
        </w:rPr>
        <w:t>Transporte y de comunicación y el mercado.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E32AC3">
        <w:rPr>
          <w:rFonts w:ascii="Garamond" w:hAnsi="Garamond" w:cs="Calibri-Bold"/>
          <w:b/>
          <w:bCs/>
          <w:sz w:val="28"/>
          <w:szCs w:val="28"/>
        </w:rPr>
        <w:t xml:space="preserve">Actitudes (OAT): </w:t>
      </w:r>
      <w:r w:rsidRPr="00E32AC3">
        <w:rPr>
          <w:rFonts w:ascii="Garamond" w:hAnsi="Garamond" w:cs="Calibri-Bold"/>
          <w:bCs/>
          <w:sz w:val="28"/>
          <w:szCs w:val="28"/>
        </w:rPr>
        <w:t>Reconocer la importancia y la dignidad de todos los trabajos, valorando y respetando a las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proofErr w:type="gramStart"/>
      <w:r w:rsidRPr="00E32AC3">
        <w:rPr>
          <w:rFonts w:ascii="Garamond" w:hAnsi="Garamond" w:cs="Calibri-Bold"/>
          <w:bCs/>
          <w:sz w:val="28"/>
          <w:szCs w:val="28"/>
        </w:rPr>
        <w:t>personas</w:t>
      </w:r>
      <w:proofErr w:type="gramEnd"/>
      <w:r w:rsidRPr="00E32AC3">
        <w:rPr>
          <w:rFonts w:ascii="Garamond" w:hAnsi="Garamond" w:cs="Calibri-Bold"/>
          <w:bCs/>
          <w:sz w:val="28"/>
          <w:szCs w:val="28"/>
        </w:rPr>
        <w:t xml:space="preserve"> que los realizan</w:t>
      </w:r>
      <w:r w:rsidRPr="00E32AC3">
        <w:rPr>
          <w:rFonts w:ascii="Garamond" w:hAnsi="Garamond" w:cs="Calibri-Bold"/>
          <w:b/>
          <w:bCs/>
          <w:sz w:val="28"/>
          <w:szCs w:val="28"/>
        </w:rPr>
        <w:t xml:space="preserve">. </w:t>
      </w:r>
      <w:r w:rsidRPr="00E32AC3">
        <w:rPr>
          <w:rFonts w:ascii="Garamond" w:hAnsi="Garamond" w:cs="Calibri-Bold"/>
          <w:bCs/>
          <w:sz w:val="28"/>
          <w:szCs w:val="28"/>
        </w:rPr>
        <w:t>Reconocimiento del trabajo como un derecho fundamental para el desarrollo de la persona y de la sociedad, así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proofErr w:type="gramStart"/>
      <w:r w:rsidRPr="00E32AC3">
        <w:rPr>
          <w:rFonts w:ascii="Garamond" w:hAnsi="Garamond" w:cs="Calibri-Bold"/>
          <w:bCs/>
          <w:sz w:val="28"/>
          <w:szCs w:val="28"/>
        </w:rPr>
        <w:t>como</w:t>
      </w:r>
      <w:proofErr w:type="gramEnd"/>
      <w:r w:rsidRPr="00E32AC3">
        <w:rPr>
          <w:rFonts w:ascii="Garamond" w:hAnsi="Garamond" w:cs="Calibri-Bold"/>
          <w:bCs/>
          <w:sz w:val="28"/>
          <w:szCs w:val="28"/>
        </w:rPr>
        <w:t xml:space="preserve"> la dignidad de los distintos trabajos y de quienes los realizan.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  <w:r w:rsidRPr="00E32AC3">
        <w:rPr>
          <w:rFonts w:ascii="Garamond" w:hAnsi="Garamond" w:cs="Calibri-Bold"/>
          <w:b/>
          <w:bCs/>
          <w:sz w:val="28"/>
          <w:szCs w:val="28"/>
        </w:rPr>
        <w:t xml:space="preserve">Eje:          </w:t>
      </w:r>
      <w:r w:rsidRPr="00E32AC3">
        <w:rPr>
          <w:rFonts w:ascii="Garamond" w:hAnsi="Garamond" w:cs="Calibri-Bold"/>
          <w:bCs/>
          <w:sz w:val="28"/>
          <w:szCs w:val="28"/>
        </w:rPr>
        <w:t>Formación Ciudadana</w:t>
      </w:r>
      <w:r w:rsidRPr="00E32AC3">
        <w:rPr>
          <w:rFonts w:ascii="Garamond" w:hAnsi="Garamond" w:cs="Calibri-Bold"/>
          <w:b/>
          <w:bCs/>
          <w:sz w:val="28"/>
          <w:szCs w:val="28"/>
        </w:rPr>
        <w:t xml:space="preserve">                     </w:t>
      </w:r>
    </w:p>
    <w:p w:rsidR="00567A83" w:rsidRPr="00E32AC3" w:rsidRDefault="00567A83" w:rsidP="00567A83">
      <w:pPr>
        <w:spacing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0"/>
        <w:gridCol w:w="1156"/>
        <w:gridCol w:w="1993"/>
        <w:gridCol w:w="4724"/>
        <w:gridCol w:w="2669"/>
      </w:tblGrid>
      <w:tr w:rsidR="00567A83" w:rsidRPr="00E32AC3" w:rsidTr="0015623C">
        <w:trPr>
          <w:trHeight w:val="691"/>
        </w:trPr>
        <w:tc>
          <w:tcPr>
            <w:tcW w:w="2820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 Objetivo (desglose del OA)</w:t>
            </w:r>
          </w:p>
        </w:tc>
        <w:tc>
          <w:tcPr>
            <w:tcW w:w="1016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1993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Habilidad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4724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lastRenderedPageBreak/>
              <w:t>Actividad de Aprendizaje.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>(inicio, desarrollo, cierre)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>Desempeño observable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(evaluación - tipo de </w:t>
            </w: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lastRenderedPageBreak/>
              <w:t>instrumento)</w:t>
            </w:r>
          </w:p>
        </w:tc>
      </w:tr>
      <w:tr w:rsidR="00567A83" w:rsidRPr="00E32AC3" w:rsidTr="0015623C">
        <w:trPr>
          <w:trHeight w:val="691"/>
        </w:trPr>
        <w:tc>
          <w:tcPr>
            <w:tcW w:w="2820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Identificar las labores que cumplen las  diferentes profesiones y oficios, estableciendo la diferencia de una con otra,  destacando la importancia de estas en los   medios de transporte, comunicación y el mercado, así establecer que labor cumplen relacionados al servicio realizan a la comunidad.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</w:tc>
        <w:tc>
          <w:tcPr>
            <w:tcW w:w="1016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90 minutos</w:t>
            </w:r>
          </w:p>
        </w:tc>
        <w:tc>
          <w:tcPr>
            <w:tcW w:w="1993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-Participar en conversaciones grupales, respetando turnos y otros puntos de vista. (OA h)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-Presentar temas dados en forma oral, visual o escrita, incorporando material de apoyo.</w:t>
            </w:r>
          </w:p>
          <w:p w:rsidR="00567A83" w:rsidRPr="00E32AC3" w:rsidRDefault="00567A83" w:rsidP="00567A83">
            <w:pPr>
              <w:numPr>
                <w:ilvl w:val="0"/>
                <w:numId w:val="14"/>
              </w:num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(OA i)</w:t>
            </w:r>
          </w:p>
        </w:tc>
        <w:tc>
          <w:tcPr>
            <w:tcW w:w="4724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Inicio: Se recuerda lo visto la clase anterior “Trabajos remuneraos y no remunerados”  se le hacen preguntas a los estudiantes como, ¿Que es un trabajo remunerado? ¿Qué trabajo conoces que no sea remunerado?,  y se revisa la tarea de la clase anterior, que se expondrá frente a los compañeros de curso.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Desarrollo: Los estudiantes exponen su trabajo de investigación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,(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¿Que trabajo te gusta o quisieras ser cuando grande?) pasando a delante de la sala y mostrando a sus compañeros los diferentes trabajos u oficios que los niños trajeron como tarea. El profesor guía realiza un cuadro en el cual presenta  Profesión u oficio, el cual va siendo completado en conjunto con los niños a medida de exponer cada uno de ellos.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 xml:space="preserve">El profesor presenta un video que muestra la labor de algunas Profesiones u 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oficios ,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en la cual se detalla sus características principales.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Luego el docente habla de los trabajos (Profesiones u oficios) que están al servicio de las personas y que se desarrollan en la comunidad dentro de un contexto como, el 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mercado ,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medios de comunicación , medios de transporte.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Luego el docente muestra un video, del comercio, medios de comunicación, medios de transporte,  en el cual explica y contextualiza cada servicio.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Luego se les entrega una guía para realizar un trabajo en grupo, de 4 personas, en la cual los estudiantes identifican los diferentes servicios con sus trabajos correspondientes. Se les realizan preguntas orientadoras para acercarlos al tema a trabajar como, ¿Qué profesión se desarrolla en el mercado? , ¿Qué trabajos existen en relación  a los medios de comunicación? ¿Qué profesiones se desarrollan en los medios de transporte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? .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el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docente les entrega una foto del mercado , de las </w:t>
            </w: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comunicaciones , y de los medios de transporte , junto a un set de recortes de diferentes trabajos u oficios , los cuales el niño o niña tendrá que relacionar con la imagen dada.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Al terminar  su trabajo el profesor invitara a los niños a participar de  la misma  actividad en la pizarra, colocando en cada medio la profesión u oficio según corresponda,  así los niños, por medio de unas tarjetas que el profesor les entregara, compartirán frente a sus compañeros lo que su grupo realizo en la actividad.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Como actividad 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final ,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los niños responderán, en forma individual una pregunta, ¿ En cuál de estas labores te gustaría desempeñarte y porque?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Final: Se realizan preguntas sobre lo visto en clase, Comentan acerca de la actividad y responden posibles </w:t>
            </w:r>
            <w:proofErr w:type="gramStart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dudas .</w:t>
            </w:r>
            <w:proofErr w:type="gramEnd"/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 xml:space="preserve"> 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</w:tc>
        <w:tc>
          <w:tcPr>
            <w:tcW w:w="2669" w:type="dxa"/>
          </w:tcPr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Desempeño observable: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Formativa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Cs/>
                <w:sz w:val="28"/>
                <w:szCs w:val="28"/>
              </w:rPr>
              <w:t>Guía de aprendizaje</w:t>
            </w: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</w:p>
          <w:p w:rsidR="00567A83" w:rsidRPr="00E32AC3" w:rsidRDefault="00567A83" w:rsidP="00567A83">
            <w:pPr>
              <w:spacing w:after="200"/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E32AC3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A3AF6" w:rsidRPr="00E32AC3" w:rsidRDefault="007B2449" w:rsidP="007B2449">
      <w:pPr>
        <w:spacing w:line="240" w:lineRule="auto"/>
        <w:jc w:val="both"/>
        <w:rPr>
          <w:sz w:val="28"/>
          <w:szCs w:val="28"/>
        </w:rPr>
      </w:pPr>
      <w:r w:rsidRPr="00E32AC3">
        <w:rPr>
          <w:rFonts w:ascii="Calibri-Bold" w:hAnsi="Calibri-Bold" w:cs="Calibri-Bold"/>
          <w:b/>
          <w:bCs/>
          <w:sz w:val="28"/>
          <w:szCs w:val="28"/>
        </w:rPr>
        <w:lastRenderedPageBreak/>
        <w:t xml:space="preserve">                    </w:t>
      </w:r>
      <w:bookmarkEnd w:id="0"/>
    </w:p>
    <w:sectPr w:rsidR="004A3AF6" w:rsidRPr="00E32AC3" w:rsidSect="007B2449">
      <w:headerReference w:type="default" r:id="rId8"/>
      <w:pgSz w:w="15840" w:h="12240" w:orient="landscape" w:code="1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9F" w:rsidRDefault="00B27F9F" w:rsidP="00854B93">
      <w:pPr>
        <w:spacing w:after="0" w:line="240" w:lineRule="auto"/>
      </w:pPr>
      <w:r>
        <w:separator/>
      </w:r>
    </w:p>
  </w:endnote>
  <w:endnote w:type="continuationSeparator" w:id="0">
    <w:p w:rsidR="00B27F9F" w:rsidRDefault="00B27F9F" w:rsidP="0085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9F" w:rsidRDefault="00B27F9F" w:rsidP="00854B93">
      <w:pPr>
        <w:spacing w:after="0" w:line="240" w:lineRule="auto"/>
      </w:pPr>
      <w:r>
        <w:separator/>
      </w:r>
    </w:p>
  </w:footnote>
  <w:footnote w:type="continuationSeparator" w:id="0">
    <w:p w:rsidR="00B27F9F" w:rsidRDefault="00B27F9F" w:rsidP="0085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51" w:rsidRDefault="00C46C51">
    <w:pPr>
      <w:pStyle w:val="Encabezado"/>
    </w:pPr>
    <w:r>
      <w:t xml:space="preserve">Colegio Nuestra Señora de Pompeya                                                                                                                              </w:t>
    </w:r>
    <w:r w:rsidR="007B2449">
      <w:rPr>
        <w:rFonts w:ascii="Garamond" w:hAnsi="Garamond" w:cs="Calibri-Bold"/>
        <w:bCs/>
        <w:noProof/>
      </w:rPr>
      <w:t xml:space="preserve">                                           </w:t>
    </w:r>
    <w:r w:rsidRPr="00C46C51">
      <w:rPr>
        <w:rFonts w:ascii="Garamond" w:hAnsi="Garamond" w:cs="Calibri-Bold"/>
        <w:bCs/>
        <w:noProof/>
      </w:rPr>
      <w:drawing>
        <wp:inline distT="0" distB="0" distL="0" distR="0" wp14:anchorId="11244FA1" wp14:editId="390F9C9E">
          <wp:extent cx="592789" cy="57912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32" cy="57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F83E07" wp14:editId="1C706A36">
          <wp:extent cx="6113780" cy="5972810"/>
          <wp:effectExtent l="0" t="0" r="1270" b="889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80" cy="597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C51" w:rsidRDefault="00C46C51">
    <w:pPr>
      <w:pStyle w:val="Encabezado"/>
    </w:pPr>
  </w:p>
  <w:p w:rsidR="00C46C51" w:rsidRDefault="00C46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EE25"/>
    <w:multiLevelType w:val="hybridMultilevel"/>
    <w:tmpl w:val="CFA9E1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B33A4E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62D72"/>
    <w:multiLevelType w:val="hybridMultilevel"/>
    <w:tmpl w:val="DC2D3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092E55"/>
    <w:multiLevelType w:val="hybridMultilevel"/>
    <w:tmpl w:val="F01CEF8C"/>
    <w:lvl w:ilvl="0" w:tplc="A64A15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C37A"/>
    <w:multiLevelType w:val="hybridMultilevel"/>
    <w:tmpl w:val="19A56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F8279E2"/>
    <w:multiLevelType w:val="hybridMultilevel"/>
    <w:tmpl w:val="1050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61AB"/>
    <w:multiLevelType w:val="hybridMultilevel"/>
    <w:tmpl w:val="72CEA6C0"/>
    <w:lvl w:ilvl="0" w:tplc="42562D2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29FB"/>
    <w:multiLevelType w:val="hybridMultilevel"/>
    <w:tmpl w:val="618A4256"/>
    <w:lvl w:ilvl="0" w:tplc="66DA4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8137D"/>
    <w:multiLevelType w:val="hybridMultilevel"/>
    <w:tmpl w:val="8F5E8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E468D"/>
    <w:multiLevelType w:val="hybridMultilevel"/>
    <w:tmpl w:val="BA8A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7150"/>
    <w:multiLevelType w:val="hybridMultilevel"/>
    <w:tmpl w:val="9D78FE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C27D43"/>
    <w:multiLevelType w:val="hybridMultilevel"/>
    <w:tmpl w:val="B1603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A3398"/>
    <w:multiLevelType w:val="hybridMultilevel"/>
    <w:tmpl w:val="04069DF4"/>
    <w:lvl w:ilvl="0" w:tplc="131C7D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F7AE7"/>
    <w:multiLevelType w:val="hybridMultilevel"/>
    <w:tmpl w:val="800838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2"/>
    <w:rsid w:val="00017833"/>
    <w:rsid w:val="000346F1"/>
    <w:rsid w:val="00041240"/>
    <w:rsid w:val="00051D8E"/>
    <w:rsid w:val="000776F1"/>
    <w:rsid w:val="00095B41"/>
    <w:rsid w:val="000A4D79"/>
    <w:rsid w:val="000F1499"/>
    <w:rsid w:val="0010118F"/>
    <w:rsid w:val="00105294"/>
    <w:rsid w:val="0012596D"/>
    <w:rsid w:val="0013606E"/>
    <w:rsid w:val="00197581"/>
    <w:rsid w:val="001A0BE2"/>
    <w:rsid w:val="001B681D"/>
    <w:rsid w:val="001E150D"/>
    <w:rsid w:val="00225973"/>
    <w:rsid w:val="00250DBE"/>
    <w:rsid w:val="00257FAE"/>
    <w:rsid w:val="002B4704"/>
    <w:rsid w:val="002C1F21"/>
    <w:rsid w:val="003358A1"/>
    <w:rsid w:val="00352497"/>
    <w:rsid w:val="00352DFA"/>
    <w:rsid w:val="003C4564"/>
    <w:rsid w:val="003D5FAA"/>
    <w:rsid w:val="004004F9"/>
    <w:rsid w:val="00405E5A"/>
    <w:rsid w:val="00414DB4"/>
    <w:rsid w:val="00416C9C"/>
    <w:rsid w:val="0042011F"/>
    <w:rsid w:val="00453AAB"/>
    <w:rsid w:val="0047213D"/>
    <w:rsid w:val="00475427"/>
    <w:rsid w:val="00497739"/>
    <w:rsid w:val="004A3AF6"/>
    <w:rsid w:val="004D4F88"/>
    <w:rsid w:val="005113E4"/>
    <w:rsid w:val="0054288F"/>
    <w:rsid w:val="00543E95"/>
    <w:rsid w:val="00567A83"/>
    <w:rsid w:val="005C521B"/>
    <w:rsid w:val="005E46E2"/>
    <w:rsid w:val="005F534F"/>
    <w:rsid w:val="00604E87"/>
    <w:rsid w:val="00607167"/>
    <w:rsid w:val="006270F5"/>
    <w:rsid w:val="00640C1B"/>
    <w:rsid w:val="006B09FC"/>
    <w:rsid w:val="006B7EB0"/>
    <w:rsid w:val="006D3AFC"/>
    <w:rsid w:val="007320E8"/>
    <w:rsid w:val="00777187"/>
    <w:rsid w:val="00797106"/>
    <w:rsid w:val="007B2449"/>
    <w:rsid w:val="007F3EB1"/>
    <w:rsid w:val="007F57A0"/>
    <w:rsid w:val="00800214"/>
    <w:rsid w:val="0085017F"/>
    <w:rsid w:val="00854B93"/>
    <w:rsid w:val="008C7DF2"/>
    <w:rsid w:val="008F0089"/>
    <w:rsid w:val="008F7B71"/>
    <w:rsid w:val="00966BCA"/>
    <w:rsid w:val="00976F4B"/>
    <w:rsid w:val="00997514"/>
    <w:rsid w:val="009A5402"/>
    <w:rsid w:val="009C1E2E"/>
    <w:rsid w:val="00A44005"/>
    <w:rsid w:val="00AA35F2"/>
    <w:rsid w:val="00AB4D8E"/>
    <w:rsid w:val="00AB4EF6"/>
    <w:rsid w:val="00B04FDF"/>
    <w:rsid w:val="00B23426"/>
    <w:rsid w:val="00B279C8"/>
    <w:rsid w:val="00B27F9F"/>
    <w:rsid w:val="00B46CAD"/>
    <w:rsid w:val="00B50736"/>
    <w:rsid w:val="00B60520"/>
    <w:rsid w:val="00B62981"/>
    <w:rsid w:val="00B647A3"/>
    <w:rsid w:val="00B66A9A"/>
    <w:rsid w:val="00B96DB1"/>
    <w:rsid w:val="00BB1BAA"/>
    <w:rsid w:val="00BB73E0"/>
    <w:rsid w:val="00C240D1"/>
    <w:rsid w:val="00C36705"/>
    <w:rsid w:val="00C44E98"/>
    <w:rsid w:val="00C46C51"/>
    <w:rsid w:val="00CB3475"/>
    <w:rsid w:val="00CD4072"/>
    <w:rsid w:val="00CD55FB"/>
    <w:rsid w:val="00CD5B9D"/>
    <w:rsid w:val="00D007CC"/>
    <w:rsid w:val="00D1395E"/>
    <w:rsid w:val="00D5372F"/>
    <w:rsid w:val="00E00C5F"/>
    <w:rsid w:val="00E2499C"/>
    <w:rsid w:val="00E32AC3"/>
    <w:rsid w:val="00E36DC4"/>
    <w:rsid w:val="00F05C41"/>
    <w:rsid w:val="00F25F27"/>
    <w:rsid w:val="00F46477"/>
    <w:rsid w:val="00F67F72"/>
    <w:rsid w:val="00F9232D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Vallejos</dc:creator>
  <cp:lastModifiedBy>David</cp:lastModifiedBy>
  <cp:revision>49</cp:revision>
  <dcterms:created xsi:type="dcterms:W3CDTF">2013-11-12T14:53:00Z</dcterms:created>
  <dcterms:modified xsi:type="dcterms:W3CDTF">2013-12-11T00:47:00Z</dcterms:modified>
</cp:coreProperties>
</file>